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38" w:rsidRDefault="00CB0640">
      <w:r>
        <w:t>Opdrachten bij TWIXX Verkoopcontract</w:t>
      </w:r>
    </w:p>
    <w:p w:rsidR="00CB0640" w:rsidRDefault="00AB121D" w:rsidP="00CB0640">
      <w:pPr>
        <w:pStyle w:val="Lijstalinea"/>
        <w:numPr>
          <w:ilvl w:val="0"/>
          <w:numId w:val="1"/>
        </w:numPr>
      </w:pPr>
      <w:r>
        <w:t>Wat houdt een koopovereenkomst volgens de wet in?</w:t>
      </w:r>
    </w:p>
    <w:p w:rsidR="00AB121D" w:rsidRDefault="00AB121D" w:rsidP="00CB0640">
      <w:pPr>
        <w:pStyle w:val="Lijstalinea"/>
        <w:numPr>
          <w:ilvl w:val="0"/>
          <w:numId w:val="1"/>
        </w:numPr>
      </w:pPr>
      <w:r>
        <w:t>Wat is het verschil tussen regelend en dwingend recht?</w:t>
      </w:r>
    </w:p>
    <w:p w:rsidR="00AB121D" w:rsidRDefault="00041030" w:rsidP="00CB0640">
      <w:pPr>
        <w:pStyle w:val="Lijstalinea"/>
        <w:numPr>
          <w:ilvl w:val="0"/>
          <w:numId w:val="1"/>
        </w:numPr>
      </w:pPr>
      <w:r>
        <w:t>Omschrijf in eigen woorden wat er onder conformiteitsvereiste</w:t>
      </w:r>
      <w:r w:rsidR="00091DB8">
        <w:t xml:space="preserve"> bij de koop?</w:t>
      </w:r>
    </w:p>
    <w:p w:rsidR="00091DB8" w:rsidRDefault="004C2934" w:rsidP="00CB0640">
      <w:pPr>
        <w:pStyle w:val="Lijstalinea"/>
        <w:numPr>
          <w:ilvl w:val="0"/>
          <w:numId w:val="1"/>
        </w:numPr>
      </w:pPr>
      <w:r>
        <w:t>Wat is volgens de wet een wanprestatie?</w:t>
      </w:r>
    </w:p>
    <w:p w:rsidR="004C2934" w:rsidRDefault="004C2934" w:rsidP="00CB0640">
      <w:pPr>
        <w:pStyle w:val="Lijstalinea"/>
        <w:numPr>
          <w:ilvl w:val="0"/>
          <w:numId w:val="1"/>
        </w:numPr>
      </w:pPr>
      <w:r>
        <w:t>Wat is eigendomsvoorbehoud?</w:t>
      </w:r>
    </w:p>
    <w:p w:rsidR="004C2934" w:rsidRDefault="004C2934" w:rsidP="00CB0640">
      <w:pPr>
        <w:pStyle w:val="Lijstalinea"/>
        <w:numPr>
          <w:ilvl w:val="0"/>
          <w:numId w:val="1"/>
        </w:numPr>
      </w:pPr>
      <w:r>
        <w:t>Wat wordt er volgens de wet verstaan onder een onrechtmatige daad?</w:t>
      </w:r>
    </w:p>
    <w:p w:rsidR="00AE4251" w:rsidRDefault="00AE4251" w:rsidP="00CB0640">
      <w:pPr>
        <w:pStyle w:val="Lijstalinea"/>
        <w:numPr>
          <w:ilvl w:val="0"/>
          <w:numId w:val="1"/>
        </w:numPr>
      </w:pPr>
      <w:r>
        <w:t>Wat zijn roerende en onroerende zaken?</w:t>
      </w:r>
    </w:p>
    <w:p w:rsidR="004C2934" w:rsidRDefault="00AE4251" w:rsidP="00CB0640">
      <w:pPr>
        <w:pStyle w:val="Lijstalinea"/>
        <w:numPr>
          <w:ilvl w:val="0"/>
          <w:numId w:val="1"/>
        </w:numPr>
      </w:pPr>
      <w:r>
        <w:t>Is een mondelinge overeenstemming bij een koop van onroerende zaken altijd rechtsgeldig?</w:t>
      </w:r>
    </w:p>
    <w:p w:rsidR="00AE4251" w:rsidRDefault="00AE4251" w:rsidP="00CB0640">
      <w:pPr>
        <w:pStyle w:val="Lijstalinea"/>
        <w:numPr>
          <w:ilvl w:val="0"/>
          <w:numId w:val="1"/>
        </w:numPr>
      </w:pPr>
      <w:r>
        <w:t>Geldt een mondelinge overeenstemming bij roerende zaken wel altijd? Motiveer je antwoord.</w:t>
      </w:r>
    </w:p>
    <w:p w:rsidR="00AE4251" w:rsidRDefault="00AE4251" w:rsidP="00CB0640">
      <w:pPr>
        <w:pStyle w:val="Lijstalinea"/>
        <w:numPr>
          <w:ilvl w:val="0"/>
          <w:numId w:val="1"/>
        </w:numPr>
      </w:pPr>
      <w:r>
        <w:t>Noem een aantal leveringsvoorwaarden?</w:t>
      </w:r>
    </w:p>
    <w:p w:rsidR="00AE4251" w:rsidRDefault="00AE4251" w:rsidP="00CB0640">
      <w:pPr>
        <w:pStyle w:val="Lijstalinea"/>
        <w:numPr>
          <w:ilvl w:val="0"/>
          <w:numId w:val="1"/>
        </w:numPr>
      </w:pPr>
      <w:r>
        <w:t>Noem een aantal betalingsvoorwaarden?</w:t>
      </w:r>
      <w:bookmarkStart w:id="0" w:name="_GoBack"/>
      <w:bookmarkEnd w:id="0"/>
    </w:p>
    <w:sectPr w:rsidR="00AE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F37"/>
    <w:multiLevelType w:val="hybridMultilevel"/>
    <w:tmpl w:val="545CB7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40"/>
    <w:rsid w:val="00041030"/>
    <w:rsid w:val="00091DB8"/>
    <w:rsid w:val="004C2934"/>
    <w:rsid w:val="00831BE3"/>
    <w:rsid w:val="009C7FF4"/>
    <w:rsid w:val="00A97AE0"/>
    <w:rsid w:val="00AB121D"/>
    <w:rsid w:val="00AE4251"/>
    <w:rsid w:val="00C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0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salland-15</dc:creator>
  <cp:lastModifiedBy>salland-15</cp:lastModifiedBy>
  <cp:revision>4</cp:revision>
  <dcterms:created xsi:type="dcterms:W3CDTF">2012-10-31T05:33:00Z</dcterms:created>
  <dcterms:modified xsi:type="dcterms:W3CDTF">2012-10-31T05:46:00Z</dcterms:modified>
</cp:coreProperties>
</file>